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DA" w:rsidRPr="00673BDA" w:rsidRDefault="00673BDA" w:rsidP="00673BDA">
      <w:pPr>
        <w:spacing w:after="0" w:line="256" w:lineRule="auto"/>
        <w:ind w:left="130" w:hanging="10"/>
        <w:jc w:val="center"/>
        <w:rPr>
          <w:b/>
          <w:sz w:val="26"/>
          <w:szCs w:val="26"/>
        </w:rPr>
      </w:pPr>
      <w:r w:rsidRPr="00673BDA">
        <w:rPr>
          <w:b/>
          <w:sz w:val="26"/>
          <w:szCs w:val="26"/>
        </w:rPr>
        <w:t xml:space="preserve">СОВЕТ </w:t>
      </w:r>
      <w:r w:rsidRPr="00673BDA">
        <w:rPr>
          <w:b/>
          <w:sz w:val="26"/>
          <w:szCs w:val="26"/>
        </w:rPr>
        <w:t>СОУСКАНОВСКОГО</w:t>
      </w:r>
      <w:r w:rsidRPr="00673BDA">
        <w:rPr>
          <w:b/>
          <w:sz w:val="26"/>
          <w:szCs w:val="26"/>
        </w:rPr>
        <w:t xml:space="preserve"> СЕЛЬСКОГО ПОСЕЛЕНИЯ</w:t>
      </w:r>
    </w:p>
    <w:p w:rsidR="00673BDA" w:rsidRPr="00673BDA" w:rsidRDefault="00673BDA" w:rsidP="00673BDA">
      <w:pPr>
        <w:spacing w:after="260" w:line="256" w:lineRule="auto"/>
        <w:ind w:left="130" w:right="5" w:hanging="10"/>
        <w:jc w:val="center"/>
        <w:rPr>
          <w:b/>
          <w:sz w:val="26"/>
          <w:szCs w:val="26"/>
        </w:rPr>
      </w:pPr>
      <w:r w:rsidRPr="00673BDA">
        <w:rPr>
          <w:b/>
          <w:sz w:val="26"/>
          <w:szCs w:val="26"/>
        </w:rPr>
        <w:t>ТАРСКОГО МУНИЦИПАЛЬНОГО РАЙОНА ОМСКОЙ ОБЛАСТИ</w:t>
      </w:r>
    </w:p>
    <w:p w:rsidR="00673BDA" w:rsidRPr="00673BDA" w:rsidRDefault="00673BDA" w:rsidP="00673BDA">
      <w:pPr>
        <w:spacing w:after="260" w:line="256" w:lineRule="auto"/>
        <w:ind w:left="130" w:hanging="10"/>
        <w:jc w:val="center"/>
        <w:rPr>
          <w:b/>
          <w:sz w:val="26"/>
          <w:szCs w:val="26"/>
        </w:rPr>
      </w:pPr>
      <w:r w:rsidRPr="00673BDA">
        <w:rPr>
          <w:b/>
          <w:sz w:val="26"/>
          <w:szCs w:val="26"/>
        </w:rPr>
        <w:t>РЕШЕНИЕ</w:t>
      </w:r>
    </w:p>
    <w:p w:rsidR="00673BDA" w:rsidRPr="00673BDA" w:rsidRDefault="00673BDA" w:rsidP="00673BDA">
      <w:pPr>
        <w:tabs>
          <w:tab w:val="right" w:pos="9485"/>
        </w:tabs>
        <w:spacing w:after="317"/>
        <w:ind w:left="0" w:firstLine="0"/>
        <w:jc w:val="left"/>
        <w:rPr>
          <w:sz w:val="26"/>
          <w:szCs w:val="26"/>
        </w:rPr>
      </w:pPr>
      <w:r w:rsidRPr="00673BDA">
        <w:rPr>
          <w:sz w:val="26"/>
          <w:szCs w:val="26"/>
        </w:rPr>
        <w:t xml:space="preserve">24 декабря 2024 года                                                                       </w:t>
      </w:r>
      <w:r w:rsidRPr="00673BDA">
        <w:rPr>
          <w:sz w:val="26"/>
          <w:szCs w:val="26"/>
        </w:rPr>
        <w:t xml:space="preserve">№ </w:t>
      </w:r>
      <w:r w:rsidRPr="00673BDA">
        <w:rPr>
          <w:sz w:val="26"/>
          <w:szCs w:val="26"/>
        </w:rPr>
        <w:t>64/210</w:t>
      </w:r>
    </w:p>
    <w:p w:rsidR="00673BDA" w:rsidRPr="00673BDA" w:rsidRDefault="00673BDA" w:rsidP="00673BDA">
      <w:pPr>
        <w:spacing w:after="0" w:line="216" w:lineRule="auto"/>
        <w:ind w:right="70" w:hanging="10"/>
        <w:jc w:val="center"/>
        <w:rPr>
          <w:sz w:val="26"/>
          <w:szCs w:val="26"/>
        </w:rPr>
      </w:pPr>
      <w:r w:rsidRPr="00673BDA">
        <w:rPr>
          <w:sz w:val="26"/>
          <w:szCs w:val="26"/>
        </w:rPr>
        <w:t>О внесении изменения в Положение об организации и проведении публичных слушаний, утвержденное решением 1 сессии Совета</w:t>
      </w:r>
    </w:p>
    <w:p w:rsidR="00673BDA" w:rsidRPr="00673BDA" w:rsidRDefault="00673BDA" w:rsidP="00673BDA">
      <w:pPr>
        <w:spacing w:after="297" w:line="216" w:lineRule="auto"/>
        <w:ind w:hanging="10"/>
        <w:jc w:val="center"/>
        <w:rPr>
          <w:sz w:val="26"/>
          <w:szCs w:val="26"/>
        </w:rPr>
      </w:pP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от 13 октября 2005 года</w:t>
      </w:r>
    </w:p>
    <w:p w:rsidR="00673BDA" w:rsidRPr="00673BDA" w:rsidRDefault="00673BDA" w:rsidP="00673BDA">
      <w:pPr>
        <w:ind w:left="120"/>
        <w:rPr>
          <w:sz w:val="26"/>
          <w:szCs w:val="26"/>
        </w:rPr>
      </w:pPr>
      <w:r w:rsidRPr="00673BDA">
        <w:rPr>
          <w:sz w:val="26"/>
          <w:szCs w:val="26"/>
        </w:rPr>
        <w:t xml:space="preserve">В соответствии с частью З статьи 28 Федеральных законов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Тарского муниципального района Омской области, Совет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Тарского муниципального района решил:</w:t>
      </w:r>
    </w:p>
    <w:p w:rsidR="00673BDA" w:rsidRPr="00673BDA" w:rsidRDefault="00673BDA" w:rsidP="00673BDA">
      <w:pPr>
        <w:numPr>
          <w:ilvl w:val="0"/>
          <w:numId w:val="1"/>
        </w:numPr>
        <w:ind w:firstLine="720"/>
        <w:rPr>
          <w:sz w:val="26"/>
          <w:szCs w:val="26"/>
        </w:rPr>
      </w:pPr>
      <w:r w:rsidRPr="00673BDA">
        <w:rPr>
          <w:sz w:val="26"/>
          <w:szCs w:val="26"/>
        </w:rPr>
        <w:t xml:space="preserve">Внести в Положение об организации и проведении публичных слушаний, утвержденное решением 1 сессии Совета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от 13 октября 2005 года, следующее изменение:</w:t>
      </w:r>
    </w:p>
    <w:p w:rsidR="00673BDA" w:rsidRPr="00673BDA" w:rsidRDefault="00673BDA" w:rsidP="00673BDA">
      <w:pPr>
        <w:spacing w:after="33"/>
        <w:ind w:left="821" w:firstLine="0"/>
        <w:rPr>
          <w:sz w:val="26"/>
          <w:szCs w:val="26"/>
        </w:rPr>
      </w:pPr>
      <w:r w:rsidRPr="00673BDA">
        <w:rPr>
          <w:sz w:val="26"/>
          <w:szCs w:val="26"/>
        </w:rPr>
        <w:t>дополнить Положение разделом З следующего содержания:</w:t>
      </w:r>
    </w:p>
    <w:p w:rsidR="00673BDA" w:rsidRPr="00673BDA" w:rsidRDefault="00673BDA" w:rsidP="00673BDA">
      <w:pPr>
        <w:spacing w:after="305" w:line="237" w:lineRule="auto"/>
        <w:ind w:left="149" w:firstLine="1334"/>
        <w:jc w:val="left"/>
        <w:rPr>
          <w:sz w:val="26"/>
          <w:szCs w:val="26"/>
        </w:rPr>
      </w:pPr>
      <w:r w:rsidRPr="00673BDA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7065010</wp:posOffset>
            </wp:positionH>
            <wp:positionV relativeFrom="page">
              <wp:posOffset>8583295</wp:posOffset>
            </wp:positionV>
            <wp:extent cx="3175" cy="317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BDA">
        <w:rPr>
          <w:sz w:val="26"/>
          <w:szCs w:val="26"/>
        </w:rPr>
        <w:t>«</w:t>
      </w:r>
      <w:proofErr w:type="gramStart"/>
      <w:r w:rsidRPr="00673BDA">
        <w:rPr>
          <w:sz w:val="26"/>
          <w:szCs w:val="26"/>
        </w:rPr>
        <w:t>З .</w:t>
      </w:r>
      <w:proofErr w:type="gramEnd"/>
      <w:r w:rsidRPr="00673BDA">
        <w:rPr>
          <w:sz w:val="26"/>
          <w:szCs w:val="26"/>
        </w:rPr>
        <w:t xml:space="preserve"> Порядок организации и проведения публичных слушаний, общественных обсуждений в </w:t>
      </w:r>
      <w:r w:rsidRPr="00673BDA">
        <w:rPr>
          <w:sz w:val="26"/>
          <w:szCs w:val="26"/>
        </w:rPr>
        <w:t>Соускановском</w:t>
      </w:r>
      <w:r w:rsidRPr="00673BDA">
        <w:rPr>
          <w:sz w:val="26"/>
          <w:szCs w:val="26"/>
        </w:rPr>
        <w:t xml:space="preserve"> сельском поселении Тарского муниципального района Омской области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673BDA" w:rsidRPr="00673BDA" w:rsidRDefault="00673BDA" w:rsidP="00673BDA">
      <w:pPr>
        <w:numPr>
          <w:ilvl w:val="0"/>
          <w:numId w:val="2"/>
        </w:numPr>
        <w:ind w:right="48" w:firstLine="720"/>
        <w:rPr>
          <w:sz w:val="26"/>
          <w:szCs w:val="26"/>
        </w:rPr>
      </w:pPr>
      <w:r w:rsidRPr="00673BDA">
        <w:rPr>
          <w:sz w:val="26"/>
          <w:szCs w:val="26"/>
        </w:rPr>
        <w:t xml:space="preserve">В целях организации и проведения публичных слушаний с участием жителей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публичные слушания могут проводиться посредством размещения информации на официальном сайте органа местного самоуправления в информационно-телекоммуникационной сети «Интернет»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портал). </w:t>
      </w:r>
      <w:r w:rsidRPr="00673BDA">
        <w:rPr>
          <w:noProof/>
          <w:sz w:val="26"/>
          <w:szCs w:val="26"/>
        </w:rPr>
        <w:drawing>
          <wp:inline distT="0" distB="0" distL="0" distR="0">
            <wp:extent cx="9525" cy="19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BDA" w:rsidRPr="00673BDA" w:rsidRDefault="00673BDA" w:rsidP="00673BDA">
      <w:pPr>
        <w:numPr>
          <w:ilvl w:val="0"/>
          <w:numId w:val="2"/>
        </w:numPr>
        <w:ind w:right="48" w:firstLine="720"/>
        <w:rPr>
          <w:sz w:val="26"/>
          <w:szCs w:val="26"/>
        </w:rPr>
      </w:pPr>
      <w:r w:rsidRPr="00673BDA">
        <w:rPr>
          <w:sz w:val="26"/>
          <w:szCs w:val="26"/>
        </w:rPr>
        <w:t xml:space="preserve">Единый портал может быть использован в целях размещения материалов и информации, указанных в абзаце первом части 4 статьи 28 Федерального закона от 6 октября 2003 года № 131-ФЗ «Об общих принципах организации местного самоуправления в Российской Федерации» (далее </w:t>
      </w:r>
      <w:r w:rsidRPr="00673BDA">
        <w:rPr>
          <w:noProof/>
          <w:sz w:val="26"/>
          <w:szCs w:val="26"/>
        </w:rPr>
        <w:drawing>
          <wp:inline distT="0" distB="0" distL="0" distR="0">
            <wp:extent cx="47625" cy="190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BDA">
        <w:rPr>
          <w:sz w:val="26"/>
          <w:szCs w:val="26"/>
        </w:rPr>
        <w:t xml:space="preserve">Федеральный закон № 131-ФЗ), для заблаговременного оповещения жителей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Тарского муниципального района Омской области (далее - жители поселения) о времени и месте проведения публичных слушаний, обеспечения возможности представления жителями поселения своих замечаний и предложений по вынесенному на обсуждение проекту муниципального правового акта, и для опубликования (обнародования) результатов публичных слушаний, включая мотивированное обоснование принятых решений.</w:t>
      </w:r>
    </w:p>
    <w:p w:rsidR="00673BDA" w:rsidRPr="00673BDA" w:rsidRDefault="00673BDA" w:rsidP="00673BDA">
      <w:pPr>
        <w:numPr>
          <w:ilvl w:val="0"/>
          <w:numId w:val="2"/>
        </w:numPr>
        <w:ind w:right="48" w:firstLine="720"/>
        <w:rPr>
          <w:sz w:val="26"/>
          <w:szCs w:val="26"/>
        </w:rPr>
      </w:pPr>
      <w:r w:rsidRPr="00673BDA">
        <w:rPr>
          <w:sz w:val="26"/>
          <w:szCs w:val="26"/>
        </w:rPr>
        <w:t xml:space="preserve">Использование единого портала в целях, указанных в пункте 4 статьи 28 Федерального закона № 131-ФЗ, осуществляется в соответствии с Правилами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</w:t>
      </w:r>
      <w:r w:rsidRPr="00673BDA">
        <w:rPr>
          <w:sz w:val="26"/>
          <w:szCs w:val="26"/>
        </w:rPr>
        <w:lastRenderedPageBreak/>
        <w:t>проведения публичных слушаний, утвержденными постановлением Правительства Российской Федерации от З февраля 2022 года № 101, а также методическими рекомендациями, организационными и технологическими регламентами, установленными Министерством цифрового развития, связи и массовых коммуникаций Российской Федерации (далее оператор единого портала).</w:t>
      </w:r>
    </w:p>
    <w:p w:rsidR="00673BDA" w:rsidRPr="00673BDA" w:rsidRDefault="00673BDA" w:rsidP="00673BDA">
      <w:pPr>
        <w:numPr>
          <w:ilvl w:val="0"/>
          <w:numId w:val="2"/>
        </w:numPr>
        <w:ind w:right="48" w:firstLine="720"/>
        <w:rPr>
          <w:sz w:val="26"/>
          <w:szCs w:val="26"/>
        </w:rPr>
      </w:pPr>
      <w:r w:rsidRPr="00673BDA">
        <w:rPr>
          <w:sz w:val="26"/>
          <w:szCs w:val="26"/>
        </w:rPr>
        <w:t xml:space="preserve">В целях организации и проведения публичных слушаний на едином портале используется платформа обратной связи единого портала технологическими регламентами, размещаемыми на технологическом портале в информационно-телекоммуникационной сети «Интернет» по адресу </w:t>
      </w:r>
      <w:proofErr w:type="spellStart"/>
      <w:r w:rsidRPr="00673BDA">
        <w:rPr>
          <w:sz w:val="26"/>
          <w:szCs w:val="26"/>
        </w:rPr>
        <w:t>https</w:t>
      </w:r>
      <w:proofErr w:type="spellEnd"/>
      <w:r w:rsidRPr="00673BDA">
        <w:rPr>
          <w:sz w:val="26"/>
          <w:szCs w:val="26"/>
        </w:rPr>
        <w:t>//pos.gosuslugi.ru/</w:t>
      </w:r>
      <w:proofErr w:type="spellStart"/>
      <w:r w:rsidRPr="00673BDA">
        <w:rPr>
          <w:sz w:val="26"/>
          <w:szCs w:val="26"/>
        </w:rPr>
        <w:t>docs</w:t>
      </w:r>
      <w:proofErr w:type="spellEnd"/>
      <w:r w:rsidRPr="00673BDA">
        <w:rPr>
          <w:sz w:val="26"/>
          <w:szCs w:val="26"/>
        </w:rPr>
        <w:t>/.</w:t>
      </w:r>
    </w:p>
    <w:p w:rsidR="00673BDA" w:rsidRPr="00673BDA" w:rsidRDefault="00673BDA" w:rsidP="00673BDA">
      <w:pPr>
        <w:numPr>
          <w:ilvl w:val="0"/>
          <w:numId w:val="3"/>
        </w:numPr>
        <w:ind w:right="48" w:firstLine="662"/>
        <w:rPr>
          <w:sz w:val="26"/>
          <w:szCs w:val="26"/>
        </w:rPr>
      </w:pPr>
      <w:r w:rsidRPr="00673BDA">
        <w:rPr>
          <w:sz w:val="26"/>
          <w:szCs w:val="26"/>
        </w:rPr>
        <w:t xml:space="preserve">Размещение на едином портале материалов и информации, указанных в абзаце первом части 4 статьи 28 Федерального закона, в целях оповещения жителей муниципального образования осуществляется уполномоченным сотрудником Администрации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с использованием личного кабинета Администрации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в соответствующем разделе платформы обратной связи единого портала (далее - личный кабинет органа) заблаговременно, с учетом сроков, установленных настоящим положением.</w:t>
      </w:r>
    </w:p>
    <w:p w:rsidR="00673BDA" w:rsidRPr="00673BDA" w:rsidRDefault="00673BDA" w:rsidP="00673BDA">
      <w:pPr>
        <w:numPr>
          <w:ilvl w:val="0"/>
          <w:numId w:val="3"/>
        </w:numPr>
        <w:ind w:right="48" w:firstLine="662"/>
        <w:rPr>
          <w:sz w:val="26"/>
          <w:szCs w:val="26"/>
        </w:rPr>
      </w:pPr>
      <w:r w:rsidRPr="00673BDA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631190</wp:posOffset>
            </wp:positionH>
            <wp:positionV relativeFrom="page">
              <wp:posOffset>999490</wp:posOffset>
            </wp:positionV>
            <wp:extent cx="12065" cy="635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BDA">
        <w:rPr>
          <w:sz w:val="26"/>
          <w:szCs w:val="26"/>
        </w:rPr>
        <w:t xml:space="preserve">Возможность представления замечаний и предложений от жителей поселения по проекту муниципального правового акта, вынесенному на обсуждение, а также участия в публичных слушаниях с использованием единого портала обеспечивается гражданам Российской Федерации, имеющим </w:t>
      </w:r>
      <w:r w:rsidRPr="00673BDA">
        <w:rPr>
          <w:noProof/>
          <w:sz w:val="26"/>
          <w:szCs w:val="26"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BDA">
        <w:rPr>
          <w:sz w:val="26"/>
          <w:szCs w:val="26"/>
        </w:rPr>
        <w:t>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электронном форме».</w:t>
      </w:r>
    </w:p>
    <w:p w:rsidR="00673BDA" w:rsidRPr="00673BDA" w:rsidRDefault="00673BDA" w:rsidP="00673BDA">
      <w:pPr>
        <w:numPr>
          <w:ilvl w:val="0"/>
          <w:numId w:val="3"/>
        </w:numPr>
        <w:ind w:right="48" w:firstLine="662"/>
        <w:rPr>
          <w:sz w:val="26"/>
          <w:szCs w:val="26"/>
        </w:rPr>
      </w:pPr>
      <w:r w:rsidRPr="00673BDA">
        <w:rPr>
          <w:sz w:val="26"/>
          <w:szCs w:val="26"/>
        </w:rPr>
        <w:t>Представление жителями поселения замечаний и предложений по вынесенному на обсуждение проекту муниципального правового акта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</w:t>
      </w:r>
      <w:r w:rsidRPr="00673BDA">
        <w:rPr>
          <w:sz w:val="26"/>
          <w:szCs w:val="26"/>
        </w:rPr>
        <w:t xml:space="preserve"> </w:t>
      </w:r>
      <w:r w:rsidRPr="00673BDA">
        <w:rPr>
          <w:sz w:val="26"/>
          <w:szCs w:val="26"/>
        </w:rPr>
        <w:t xml:space="preserve">технологическое взаимодействие информационных систем, используемых для предоставления государственных и муниципальных услуг в электронной форме». Замечания и предложения по вынесенному на обсуждение проекту муниципального правового акта могут быть представлены жителем поселения с использованием единого портала с даты опубликования Администрацией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сведений в соответствии с пунктом 24 настоящего Положения путем направления замечаний и предложений по вынесенному на обсуждение проекту муниципального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</w:r>
    </w:p>
    <w:p w:rsidR="00673BDA" w:rsidRPr="00673BDA" w:rsidRDefault="00673BDA" w:rsidP="00673BDA">
      <w:pPr>
        <w:numPr>
          <w:ilvl w:val="0"/>
          <w:numId w:val="3"/>
        </w:numPr>
        <w:ind w:right="48" w:firstLine="662"/>
        <w:rPr>
          <w:sz w:val="26"/>
          <w:szCs w:val="26"/>
        </w:rPr>
      </w:pPr>
      <w:r w:rsidRPr="00673BDA">
        <w:rPr>
          <w:sz w:val="26"/>
          <w:szCs w:val="26"/>
        </w:rPr>
        <w:t xml:space="preserve">Замечания и предложения по вынесенному на обсуждение проекту муниципального правового акта направляются в личный кабинет органа. Администрация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органа.</w:t>
      </w:r>
    </w:p>
    <w:p w:rsidR="00673BDA" w:rsidRPr="00673BDA" w:rsidRDefault="00673BDA" w:rsidP="00673BDA">
      <w:pPr>
        <w:numPr>
          <w:ilvl w:val="0"/>
          <w:numId w:val="3"/>
        </w:numPr>
        <w:ind w:right="48" w:firstLine="662"/>
        <w:rPr>
          <w:sz w:val="26"/>
          <w:szCs w:val="26"/>
        </w:rPr>
      </w:pPr>
      <w:r w:rsidRPr="00673BDA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631190</wp:posOffset>
            </wp:positionH>
            <wp:positionV relativeFrom="page">
              <wp:posOffset>999490</wp:posOffset>
            </wp:positionV>
            <wp:extent cx="12065" cy="635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BDA">
        <w:rPr>
          <w:sz w:val="26"/>
          <w:szCs w:val="26"/>
        </w:rPr>
        <w:t xml:space="preserve">Единый портал обеспечивает возможность Администрации </w:t>
      </w:r>
      <w:r w:rsidRPr="00673BDA">
        <w:rPr>
          <w:noProof/>
          <w:sz w:val="26"/>
          <w:szCs w:val="26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поселению Тарского муниципального района Омской области осуществления предварительной проверки замечаний и предложений по </w:t>
      </w:r>
      <w:r w:rsidRPr="00673BDA">
        <w:rPr>
          <w:sz w:val="26"/>
          <w:szCs w:val="26"/>
        </w:rPr>
        <w:lastRenderedPageBreak/>
        <w:t>вынесенному на обсуждение проекту муниципального правового акта, направленных жителями поселения посредством единого портала, на предмет наличия в таких замечаниях и предложениях нецензурных либо оскорбительных выражений, угроз жизни или здоровью граждан, призывов к осуществлению экстремистской и (или) террористической деятельности, включая возможность отказа в рассмотрении указанных замечаний и предложений с информированием жителей поселения в подсистеме единого личного кабинета на едином портале и по электронной почте, указанной в подсистеме единого личного кабинета на едином портале, о причинах отказа в срок, не превышающий одного дня со дня направления замечаний и предложений. Единый портал обеспечивает возможность соблюдения однократности представления замечаний и предложений в отношении конкретного вынесенного на обсуждение проекта муниципального правового акта.</w:t>
      </w:r>
    </w:p>
    <w:p w:rsidR="00673BDA" w:rsidRPr="00673BDA" w:rsidRDefault="00673BDA" w:rsidP="00673BDA">
      <w:pPr>
        <w:numPr>
          <w:ilvl w:val="0"/>
          <w:numId w:val="3"/>
        </w:numPr>
        <w:ind w:right="48" w:firstLine="662"/>
        <w:rPr>
          <w:sz w:val="26"/>
          <w:szCs w:val="26"/>
        </w:rPr>
      </w:pPr>
      <w:r w:rsidRPr="00673BDA">
        <w:rPr>
          <w:sz w:val="26"/>
          <w:szCs w:val="26"/>
        </w:rPr>
        <w:t xml:space="preserve">Результаты публичных слушаний и мотивированное обоснование принятых решений публикуются уполномоченным сотрудником в соответствующем разделе платформы обратной связи единого портала для ознакомления жителей поселения в сроки, предусмотренные настоящим Положением и Уставом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Тарского муниципального района Омской области.».</w:t>
      </w:r>
    </w:p>
    <w:p w:rsidR="00673BDA" w:rsidRPr="00673BDA" w:rsidRDefault="00673BDA" w:rsidP="00673BDA">
      <w:pPr>
        <w:numPr>
          <w:ilvl w:val="0"/>
          <w:numId w:val="1"/>
        </w:numPr>
        <w:ind w:firstLine="720"/>
        <w:rPr>
          <w:sz w:val="26"/>
          <w:szCs w:val="26"/>
        </w:rPr>
      </w:pPr>
      <w:r w:rsidRPr="00673BDA">
        <w:rPr>
          <w:sz w:val="26"/>
          <w:szCs w:val="26"/>
        </w:rPr>
        <w:t xml:space="preserve">Опубликовать настоящее решение в информационном бюллетене «Официальный вестник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поселения» и на официальном сайте </w:t>
      </w:r>
      <w:r w:rsidRPr="00673BDA">
        <w:rPr>
          <w:sz w:val="26"/>
          <w:szCs w:val="26"/>
        </w:rPr>
        <w:t>Соускановского</w:t>
      </w:r>
      <w:r w:rsidRPr="00673BDA">
        <w:rPr>
          <w:sz w:val="26"/>
          <w:szCs w:val="26"/>
        </w:rPr>
        <w:t xml:space="preserve"> сельского поселения Тарского муниц</w:t>
      </w:r>
      <w:r>
        <w:rPr>
          <w:sz w:val="26"/>
          <w:szCs w:val="26"/>
        </w:rPr>
        <w:t>ипального района Омской области</w:t>
      </w:r>
      <w:r w:rsidRPr="00673BDA">
        <w:rPr>
          <w:sz w:val="26"/>
          <w:szCs w:val="26"/>
        </w:rPr>
        <w:t>.</w:t>
      </w:r>
    </w:p>
    <w:p w:rsidR="00673BDA" w:rsidRDefault="00673BDA" w:rsidP="00673BDA">
      <w:pPr>
        <w:spacing w:after="0" w:line="256" w:lineRule="auto"/>
        <w:ind w:left="0" w:right="72" w:firstLine="0"/>
        <w:rPr>
          <w:sz w:val="26"/>
          <w:szCs w:val="26"/>
        </w:rPr>
      </w:pPr>
      <w:r w:rsidRPr="00673BDA">
        <w:rPr>
          <w:sz w:val="26"/>
          <w:szCs w:val="26"/>
        </w:rPr>
        <w:t xml:space="preserve">         </w:t>
      </w:r>
      <w:r w:rsidRPr="00673BDA">
        <w:rPr>
          <w:sz w:val="26"/>
          <w:szCs w:val="26"/>
        </w:rPr>
        <w:t>З. Настоящее решение вступае</w:t>
      </w:r>
      <w:r w:rsidRPr="00673BDA">
        <w:rPr>
          <w:sz w:val="26"/>
          <w:szCs w:val="26"/>
        </w:rPr>
        <w:t>т в силу со дня его официального опубликования.</w:t>
      </w:r>
    </w:p>
    <w:p w:rsidR="00673BDA" w:rsidRPr="00673BDA" w:rsidRDefault="00673BDA" w:rsidP="00673BDA">
      <w:pPr>
        <w:rPr>
          <w:sz w:val="26"/>
          <w:szCs w:val="26"/>
        </w:rPr>
      </w:pPr>
    </w:p>
    <w:p w:rsidR="00673BDA" w:rsidRDefault="00673BDA" w:rsidP="00673BDA">
      <w:pPr>
        <w:rPr>
          <w:sz w:val="26"/>
          <w:szCs w:val="26"/>
        </w:rPr>
      </w:pPr>
    </w:p>
    <w:p w:rsidR="00673BDA" w:rsidRDefault="00673BDA" w:rsidP="00673BDA">
      <w:pPr>
        <w:ind w:left="0" w:firstLine="0"/>
        <w:rPr>
          <w:sz w:val="26"/>
          <w:szCs w:val="26"/>
        </w:rPr>
      </w:pPr>
      <w:r>
        <w:rPr>
          <w:sz w:val="26"/>
          <w:szCs w:val="26"/>
        </w:rPr>
        <w:t>Председатель Совета Соускановского</w:t>
      </w:r>
    </w:p>
    <w:p w:rsidR="00673BDA" w:rsidRDefault="00673BDA" w:rsidP="00673BDA">
      <w:pPr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                                                               </w:t>
      </w:r>
      <w:proofErr w:type="spellStart"/>
      <w:r>
        <w:rPr>
          <w:sz w:val="26"/>
          <w:szCs w:val="26"/>
        </w:rPr>
        <w:t>Ю.В.Непомнящих</w:t>
      </w:r>
      <w:proofErr w:type="spellEnd"/>
    </w:p>
    <w:p w:rsidR="00673BDA" w:rsidRDefault="00673BDA" w:rsidP="00673BDA">
      <w:pPr>
        <w:ind w:left="0" w:firstLine="0"/>
        <w:rPr>
          <w:sz w:val="26"/>
          <w:szCs w:val="26"/>
        </w:rPr>
      </w:pPr>
    </w:p>
    <w:p w:rsidR="00673BDA" w:rsidRDefault="00673BDA" w:rsidP="00673BDA">
      <w:pPr>
        <w:tabs>
          <w:tab w:val="left" w:pos="5745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>
        <w:rPr>
          <w:sz w:val="26"/>
          <w:szCs w:val="26"/>
        </w:rPr>
        <w:t>Соускановского</w:t>
      </w:r>
      <w:r>
        <w:rPr>
          <w:sz w:val="26"/>
          <w:szCs w:val="26"/>
        </w:rPr>
        <w:tab/>
        <w:t xml:space="preserve">            Д.Ю. </w:t>
      </w:r>
      <w:proofErr w:type="spellStart"/>
      <w:r>
        <w:rPr>
          <w:sz w:val="26"/>
          <w:szCs w:val="26"/>
        </w:rPr>
        <w:t>Венцкович</w:t>
      </w:r>
      <w:proofErr w:type="spellEnd"/>
      <w:r>
        <w:rPr>
          <w:sz w:val="26"/>
          <w:szCs w:val="26"/>
        </w:rPr>
        <w:t xml:space="preserve"> </w:t>
      </w:r>
    </w:p>
    <w:p w:rsidR="00673BDA" w:rsidRPr="00673BDA" w:rsidRDefault="00673BDA" w:rsidP="00673BDA">
      <w:pPr>
        <w:ind w:left="0" w:firstLine="0"/>
        <w:rPr>
          <w:sz w:val="26"/>
          <w:szCs w:val="26"/>
        </w:rPr>
        <w:sectPr w:rsidR="00673BDA" w:rsidRPr="00673BDA">
          <w:pgSz w:w="11904" w:h="16834"/>
          <w:pgMar w:top="1117" w:right="787" w:bottom="1505" w:left="1632" w:header="720" w:footer="720" w:gutter="0"/>
          <w:cols w:space="720"/>
        </w:sectPr>
      </w:pPr>
      <w:r>
        <w:rPr>
          <w:sz w:val="26"/>
          <w:szCs w:val="26"/>
        </w:rPr>
        <w:t xml:space="preserve">сельского </w:t>
      </w:r>
      <w:r>
        <w:rPr>
          <w:sz w:val="26"/>
          <w:szCs w:val="26"/>
        </w:rPr>
        <w:t>поселения</w:t>
      </w:r>
      <w:bookmarkStart w:id="0" w:name="_GoBack"/>
      <w:bookmarkEnd w:id="0"/>
    </w:p>
    <w:p w:rsidR="00CC03D9" w:rsidRPr="00673BDA" w:rsidRDefault="00673BDA" w:rsidP="00673BDA">
      <w:pPr>
        <w:ind w:left="0" w:firstLine="0"/>
        <w:rPr>
          <w:sz w:val="26"/>
          <w:szCs w:val="26"/>
        </w:rPr>
      </w:pPr>
    </w:p>
    <w:sectPr w:rsidR="00CC03D9" w:rsidRPr="00673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50268"/>
    <w:multiLevelType w:val="hybridMultilevel"/>
    <w:tmpl w:val="F93ABEF8"/>
    <w:lvl w:ilvl="0" w:tplc="D25499B2">
      <w:start w:val="21"/>
      <w:numFmt w:val="decimal"/>
      <w:lvlText w:val="%1."/>
      <w:lvlJc w:val="left"/>
      <w:pPr>
        <w:ind w:left="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0FAAE92">
      <w:start w:val="1"/>
      <w:numFmt w:val="lowerLetter"/>
      <w:lvlText w:val="%2"/>
      <w:lvlJc w:val="left"/>
      <w:pPr>
        <w:ind w:left="17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CEC011C">
      <w:start w:val="1"/>
      <w:numFmt w:val="lowerRoman"/>
      <w:lvlText w:val="%3"/>
      <w:lvlJc w:val="left"/>
      <w:pPr>
        <w:ind w:left="24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B64FD0">
      <w:start w:val="1"/>
      <w:numFmt w:val="decimal"/>
      <w:lvlText w:val="%4"/>
      <w:lvlJc w:val="left"/>
      <w:pPr>
        <w:ind w:left="3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91CDB1E">
      <w:start w:val="1"/>
      <w:numFmt w:val="lowerLetter"/>
      <w:lvlText w:val="%5"/>
      <w:lvlJc w:val="left"/>
      <w:pPr>
        <w:ind w:left="39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742C74A">
      <w:start w:val="1"/>
      <w:numFmt w:val="lowerRoman"/>
      <w:lvlText w:val="%6"/>
      <w:lvlJc w:val="left"/>
      <w:pPr>
        <w:ind w:left="46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5622D8">
      <w:start w:val="1"/>
      <w:numFmt w:val="decimal"/>
      <w:lvlText w:val="%7"/>
      <w:lvlJc w:val="left"/>
      <w:pPr>
        <w:ind w:left="5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3423ECA">
      <w:start w:val="1"/>
      <w:numFmt w:val="lowerLetter"/>
      <w:lvlText w:val="%8"/>
      <w:lvlJc w:val="left"/>
      <w:pPr>
        <w:ind w:left="6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750EF8E">
      <w:start w:val="1"/>
      <w:numFmt w:val="lowerRoman"/>
      <w:lvlText w:val="%9"/>
      <w:lvlJc w:val="left"/>
      <w:pPr>
        <w:ind w:left="6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CF276E7"/>
    <w:multiLevelType w:val="hybridMultilevel"/>
    <w:tmpl w:val="9F7E3604"/>
    <w:lvl w:ilvl="0" w:tplc="91AE49D6">
      <w:start w:val="24"/>
      <w:numFmt w:val="decimal"/>
      <w:lvlText w:val="%1."/>
      <w:lvlJc w:val="left"/>
      <w:pPr>
        <w:ind w:left="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BC8C72">
      <w:start w:val="1"/>
      <w:numFmt w:val="lowerLetter"/>
      <w:lvlText w:val="%2"/>
      <w:lvlJc w:val="left"/>
      <w:pPr>
        <w:ind w:left="17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8C80F4E">
      <w:start w:val="1"/>
      <w:numFmt w:val="lowerRoman"/>
      <w:lvlText w:val="%3"/>
      <w:lvlJc w:val="left"/>
      <w:pPr>
        <w:ind w:left="24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A2E392C">
      <w:start w:val="1"/>
      <w:numFmt w:val="decimal"/>
      <w:lvlText w:val="%4"/>
      <w:lvlJc w:val="left"/>
      <w:pPr>
        <w:ind w:left="31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FB00FD8">
      <w:start w:val="1"/>
      <w:numFmt w:val="lowerLetter"/>
      <w:lvlText w:val="%5"/>
      <w:lvlJc w:val="left"/>
      <w:pPr>
        <w:ind w:left="38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5201654">
      <w:start w:val="1"/>
      <w:numFmt w:val="lowerRoman"/>
      <w:lvlText w:val="%6"/>
      <w:lvlJc w:val="left"/>
      <w:pPr>
        <w:ind w:left="45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A4A9910">
      <w:start w:val="1"/>
      <w:numFmt w:val="decimal"/>
      <w:lvlText w:val="%7"/>
      <w:lvlJc w:val="left"/>
      <w:pPr>
        <w:ind w:left="53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8029550">
      <w:start w:val="1"/>
      <w:numFmt w:val="lowerLetter"/>
      <w:lvlText w:val="%8"/>
      <w:lvlJc w:val="left"/>
      <w:pPr>
        <w:ind w:left="60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B4427B2">
      <w:start w:val="1"/>
      <w:numFmt w:val="lowerRoman"/>
      <w:lvlText w:val="%9"/>
      <w:lvlJc w:val="left"/>
      <w:pPr>
        <w:ind w:left="67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EF51D52"/>
    <w:multiLevelType w:val="hybridMultilevel"/>
    <w:tmpl w:val="33328036"/>
    <w:lvl w:ilvl="0" w:tplc="34503590">
      <w:start w:val="1"/>
      <w:numFmt w:val="decimal"/>
      <w:lvlText w:val="%1."/>
      <w:lvlJc w:val="left"/>
      <w:pPr>
        <w:ind w:left="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47842246">
      <w:start w:val="1"/>
      <w:numFmt w:val="lowerLetter"/>
      <w:lvlText w:val="%2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527CCA7A">
      <w:start w:val="1"/>
      <w:numFmt w:val="lowerRoman"/>
      <w:lvlText w:val="%3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25BC0600">
      <w:start w:val="1"/>
      <w:numFmt w:val="decimal"/>
      <w:lvlText w:val="%4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7C94AC82">
      <w:start w:val="1"/>
      <w:numFmt w:val="lowerLetter"/>
      <w:lvlText w:val="%5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936297FA">
      <w:start w:val="1"/>
      <w:numFmt w:val="lowerRoman"/>
      <w:lvlText w:val="%6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E7400EEC">
      <w:start w:val="1"/>
      <w:numFmt w:val="decimal"/>
      <w:lvlText w:val="%7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E8C6B57C">
      <w:start w:val="1"/>
      <w:numFmt w:val="lowerLetter"/>
      <w:lvlText w:val="%8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F4480E16">
      <w:start w:val="1"/>
      <w:numFmt w:val="lowerRoman"/>
      <w:lvlText w:val="%9"/>
      <w:lvlJc w:val="left"/>
      <w:pPr>
        <w:ind w:left="6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CF"/>
    <w:rsid w:val="002858D6"/>
    <w:rsid w:val="003A1E5E"/>
    <w:rsid w:val="00673BDA"/>
    <w:rsid w:val="0087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E55B"/>
  <w15:chartTrackingRefBased/>
  <w15:docId w15:val="{ADE10B8F-F570-4B7A-9FED-9B84E06B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BDA"/>
    <w:pPr>
      <w:spacing w:after="7" w:line="230" w:lineRule="auto"/>
      <w:ind w:left="125" w:firstLine="72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73BD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7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BDA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2025-03-19T09:28:00Z</cp:lastPrinted>
  <dcterms:created xsi:type="dcterms:W3CDTF">2025-03-19T09:23:00Z</dcterms:created>
  <dcterms:modified xsi:type="dcterms:W3CDTF">2025-03-19T09:28:00Z</dcterms:modified>
</cp:coreProperties>
</file>